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F1" w:rsidRDefault="00007A9C" w:rsidP="00007A9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007A9C">
        <w:rPr>
          <w:b/>
          <w:color w:val="FF0000"/>
          <w:sz w:val="32"/>
          <w:szCs w:val="32"/>
          <w:u w:val="single"/>
        </w:rPr>
        <w:t xml:space="preserve">Temat: Rozszerzanie </w:t>
      </w:r>
      <w:r w:rsidR="0047011B">
        <w:rPr>
          <w:b/>
          <w:color w:val="FF0000"/>
          <w:sz w:val="32"/>
          <w:szCs w:val="32"/>
          <w:u w:val="single"/>
        </w:rPr>
        <w:t xml:space="preserve">i skracanie </w:t>
      </w:r>
      <w:r w:rsidRPr="00007A9C">
        <w:rPr>
          <w:b/>
          <w:color w:val="FF0000"/>
          <w:sz w:val="32"/>
          <w:szCs w:val="32"/>
          <w:u w:val="single"/>
        </w:rPr>
        <w:t>ułamków zwykłych.</w:t>
      </w:r>
    </w:p>
    <w:p w:rsidR="00007A9C" w:rsidRDefault="00007A9C" w:rsidP="00007A9C">
      <w:pPr>
        <w:rPr>
          <w:sz w:val="24"/>
          <w:szCs w:val="24"/>
        </w:rPr>
      </w:pPr>
      <w:r>
        <w:rPr>
          <w:sz w:val="24"/>
          <w:szCs w:val="24"/>
        </w:rPr>
        <w:t xml:space="preserve">Temat ten znajdziesz w podręczniku </w:t>
      </w:r>
      <w:r w:rsidRPr="00875229">
        <w:rPr>
          <w:b/>
          <w:sz w:val="24"/>
          <w:szCs w:val="24"/>
        </w:rPr>
        <w:t>na stronie 164.</w:t>
      </w:r>
    </w:p>
    <w:p w:rsidR="0047011B" w:rsidRDefault="0047011B" w:rsidP="00007A9C">
      <w:pPr>
        <w:rPr>
          <w:sz w:val="24"/>
          <w:szCs w:val="24"/>
        </w:rPr>
      </w:pPr>
      <w:r>
        <w:rPr>
          <w:sz w:val="24"/>
          <w:szCs w:val="24"/>
        </w:rPr>
        <w:t>Na początku zajmijmy się rozszerzaniem ułamków i do tego będziemy wykorzystywać Twoją umiejętność sprawnego mnożenia liczb.</w:t>
      </w:r>
    </w:p>
    <w:p w:rsidR="0047011B" w:rsidRDefault="0047011B" w:rsidP="00007A9C">
      <w:pPr>
        <w:rPr>
          <w:sz w:val="24"/>
          <w:szCs w:val="24"/>
        </w:rPr>
      </w:pPr>
      <w:r>
        <w:rPr>
          <w:sz w:val="24"/>
          <w:szCs w:val="24"/>
        </w:rPr>
        <w:t>Rozszerzanie polega ogólnie na powiększaniu czegoś i tak też będzie w przypadku ułamków zwykłych.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BE3C7D" w:rsidTr="00BE3C7D">
        <w:tc>
          <w:tcPr>
            <w:tcW w:w="11150" w:type="dxa"/>
          </w:tcPr>
          <w:p w:rsidR="00BE3C7D" w:rsidRPr="00BE3C7D" w:rsidRDefault="00BE3C7D" w:rsidP="00BE3C7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E3C7D">
              <w:rPr>
                <w:color w:val="7030A0"/>
                <w:sz w:val="27"/>
                <w:szCs w:val="27"/>
                <w:shd w:val="clear" w:color="auto" w:fill="FFFFFF"/>
              </w:rPr>
              <w:t>Ułamek rozszerzamy mnożąc jego licznik i mianownik przez liczbę różną od zera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BE3C7D" w:rsidRDefault="00BE3C7D" w:rsidP="00007A9C">
      <w:pPr>
        <w:rPr>
          <w:color w:val="000000"/>
          <w:sz w:val="27"/>
          <w:szCs w:val="27"/>
          <w:shd w:val="clear" w:color="auto" w:fill="FFFFFF"/>
        </w:rPr>
      </w:pPr>
    </w:p>
    <w:p w:rsidR="00875229" w:rsidRPr="00BE3C7D" w:rsidRDefault="0047011B" w:rsidP="00007A9C">
      <w:pPr>
        <w:rPr>
          <w:color w:val="000000"/>
          <w:sz w:val="27"/>
          <w:szCs w:val="27"/>
          <w:shd w:val="clear" w:color="auto" w:fill="FFFFFF"/>
        </w:rPr>
      </w:pPr>
      <w:r w:rsidRPr="00BE3C7D">
        <w:rPr>
          <w:b/>
          <w:color w:val="000000"/>
          <w:sz w:val="27"/>
          <w:szCs w:val="27"/>
          <w:shd w:val="clear" w:color="auto" w:fill="FFFFFF"/>
        </w:rPr>
        <w:t>Przykład</w:t>
      </w:r>
      <w:r>
        <w:rPr>
          <w:color w:val="000000"/>
          <w:sz w:val="27"/>
          <w:szCs w:val="27"/>
          <w:shd w:val="clear" w:color="auto" w:fill="FFFFFF"/>
        </w:rPr>
        <w:t>. Mnożąc licznik i mianownik ułamka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  <w:shd w:val="clear" w:color="auto" w:fill="FFFFFF"/>
              </w:rPr>
              <m:t>2</m:t>
            </m:r>
          </m:den>
        </m:f>
      </m:oMath>
      <w:r>
        <w:rPr>
          <w:color w:val="000000"/>
          <w:sz w:val="27"/>
          <w:szCs w:val="27"/>
          <w:shd w:val="clear" w:color="auto" w:fill="FFFFFF"/>
        </w:rPr>
        <w:t>  przez 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color w:val="000000"/>
          <w:sz w:val="27"/>
          <w:szCs w:val="27"/>
          <w:shd w:val="clear" w:color="auto" w:fill="FFFFFF"/>
        </w:rPr>
        <w:t> otrzymamy następujące rozszerzenie:</w:t>
      </w:r>
    </w:p>
    <w:p w:rsidR="002C77D4" w:rsidRPr="002349C1" w:rsidRDefault="007C4BA5" w:rsidP="002C77D4">
      <w:pPr>
        <w:jc w:val="center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="002C77D4" w:rsidRPr="002349C1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1*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2*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5</m:t>
            </m:r>
          </m:den>
        </m:f>
      </m:oMath>
      <w:r w:rsidR="002C77D4" w:rsidRPr="002349C1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</w:p>
    <w:p w:rsidR="00007A9C" w:rsidRDefault="002C77D4">
      <w:r>
        <w:rPr>
          <w:noProof/>
          <w:lang w:eastAsia="pl-PL"/>
        </w:rPr>
        <w:drawing>
          <wp:inline distT="0" distB="0" distL="0" distR="0" wp14:anchorId="708CECC1" wp14:editId="505EF1B5">
            <wp:extent cx="7352853" cy="39338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7989" t="39303" r="19616" b="4120"/>
                    <a:stretch/>
                  </pic:blipFill>
                  <pic:spPr bwMode="auto">
                    <a:xfrm>
                      <a:off x="0" y="0"/>
                      <a:ext cx="7355819" cy="3935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C7D" w:rsidRDefault="00BE3C7D" w:rsidP="002C77D4">
      <w:r>
        <w:rPr>
          <w:sz w:val="24"/>
          <w:szCs w:val="24"/>
        </w:rPr>
        <w:t xml:space="preserve">Spróbuj swoich sił robiąc 14 przykładów na </w:t>
      </w:r>
      <w:hyperlink r:id="rId7" w:history="1">
        <w:r>
          <w:rPr>
            <w:rStyle w:val="Hipercze"/>
          </w:rPr>
          <w:t>https://www.matzoo.pl/klasa4/rozszerzanie-ulamkow-_21_93</w:t>
        </w:r>
      </w:hyperlink>
    </w:p>
    <w:p w:rsidR="00D17234" w:rsidRDefault="00D17234" w:rsidP="00D17234"/>
    <w:p w:rsidR="00BE3C7D" w:rsidRPr="00D17234" w:rsidRDefault="00D17234" w:rsidP="002C77D4">
      <w:r>
        <w:t xml:space="preserve">Jeżeli nadal nie w pełni  rozumiesz tę część lekcji może pomocny będzie Ci filmik </w:t>
      </w:r>
      <w:hyperlink r:id="rId8" w:history="1">
        <w:r>
          <w:rPr>
            <w:rStyle w:val="Hipercze"/>
          </w:rPr>
          <w:t>https://www.matzoo.pl/klasa4/rozszerzanie-ulamkow-_21_93_video</w:t>
        </w:r>
      </w:hyperlink>
      <w:r w:rsidR="00BE3C7D">
        <w:br w:type="page"/>
      </w:r>
      <w:r w:rsidR="00271DF1">
        <w:rPr>
          <w:sz w:val="24"/>
          <w:szCs w:val="24"/>
        </w:rPr>
        <w:lastRenderedPageBreak/>
        <w:t>Teraz zajmiemy się skracaniem ułamków</w:t>
      </w:r>
      <w:r w:rsidR="00271DF1" w:rsidRPr="00271DF1">
        <w:rPr>
          <w:sz w:val="24"/>
          <w:szCs w:val="24"/>
        </w:rPr>
        <w:t xml:space="preserve"> </w:t>
      </w:r>
      <w:r w:rsidR="00271DF1">
        <w:rPr>
          <w:sz w:val="24"/>
          <w:szCs w:val="24"/>
        </w:rPr>
        <w:t>zwykłych i do tego będziemy wykorzystywać Twoją umiejętność sprawnego dzielenia liczb.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271DF1" w:rsidTr="00271DF1">
        <w:tc>
          <w:tcPr>
            <w:tcW w:w="11150" w:type="dxa"/>
          </w:tcPr>
          <w:p w:rsidR="00271DF1" w:rsidRDefault="00271DF1" w:rsidP="00271DF1">
            <w:pPr>
              <w:jc w:val="center"/>
              <w:rPr>
                <w:sz w:val="24"/>
                <w:szCs w:val="24"/>
              </w:rPr>
            </w:pPr>
            <w:r w:rsidRPr="00BE3C7D">
              <w:rPr>
                <w:color w:val="7030A0"/>
                <w:sz w:val="27"/>
                <w:szCs w:val="27"/>
                <w:shd w:val="clear" w:color="auto" w:fill="FFFFFF"/>
              </w:rPr>
              <w:t xml:space="preserve">Ułamek </w:t>
            </w:r>
            <w:r>
              <w:rPr>
                <w:color w:val="7030A0"/>
                <w:sz w:val="27"/>
                <w:szCs w:val="27"/>
                <w:shd w:val="clear" w:color="auto" w:fill="FFFFFF"/>
              </w:rPr>
              <w:t>skracamy</w:t>
            </w:r>
            <w:r w:rsidRPr="00BE3C7D">
              <w:rPr>
                <w:color w:val="7030A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7030A0"/>
                <w:sz w:val="27"/>
                <w:szCs w:val="27"/>
                <w:shd w:val="clear" w:color="auto" w:fill="FFFFFF"/>
              </w:rPr>
              <w:t>dzieląc</w:t>
            </w:r>
            <w:r w:rsidRPr="00BE3C7D">
              <w:rPr>
                <w:color w:val="7030A0"/>
                <w:sz w:val="27"/>
                <w:szCs w:val="27"/>
                <w:shd w:val="clear" w:color="auto" w:fill="FFFFFF"/>
              </w:rPr>
              <w:t xml:space="preserve"> jego licznik i mianownik przez liczbę różną od zera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271DF1" w:rsidRDefault="00271DF1" w:rsidP="002C77D4">
      <w:pPr>
        <w:rPr>
          <w:sz w:val="24"/>
          <w:szCs w:val="24"/>
        </w:rPr>
      </w:pPr>
    </w:p>
    <w:p w:rsidR="007E0DED" w:rsidRDefault="007E0DED" w:rsidP="007E0DED">
      <w:pPr>
        <w:jc w:val="center"/>
        <w:rPr>
          <w:rFonts w:eastAsiaTheme="minorEastAsia"/>
          <w:sz w:val="36"/>
          <w:szCs w:val="36"/>
        </w:rPr>
      </w:pPr>
      <w:r w:rsidRPr="002349C1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5 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: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10 :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2 </m:t>
            </m:r>
          </m:den>
        </m:f>
      </m:oMath>
    </w:p>
    <w:p w:rsidR="00091C1E" w:rsidRPr="00091C1E" w:rsidRDefault="00091C1E" w:rsidP="007E0DED">
      <w:pPr>
        <w:jc w:val="center"/>
        <w:rPr>
          <w:sz w:val="28"/>
          <w:szCs w:val="28"/>
        </w:rPr>
      </w:pPr>
      <w:r w:rsidRPr="00091C1E">
        <w:rPr>
          <w:rFonts w:eastAsiaTheme="minorEastAsia"/>
          <w:sz w:val="28"/>
          <w:szCs w:val="28"/>
        </w:rPr>
        <w:t xml:space="preserve">Ważne! Licznik i mianownik </w:t>
      </w:r>
      <w:r w:rsidRPr="00091C1E">
        <w:rPr>
          <w:rFonts w:eastAsiaTheme="minorEastAsia"/>
          <w:sz w:val="28"/>
          <w:szCs w:val="28"/>
          <w:u w:val="single"/>
        </w:rPr>
        <w:t>dzielimy przez tę samą liczbę</w:t>
      </w:r>
      <w:r w:rsidRPr="00091C1E">
        <w:rPr>
          <w:rFonts w:eastAsiaTheme="minorEastAsia"/>
          <w:sz w:val="28"/>
          <w:szCs w:val="28"/>
        </w:rPr>
        <w:t>.</w:t>
      </w:r>
    </w:p>
    <w:p w:rsidR="007E0DED" w:rsidRDefault="007E0DED">
      <w:pPr>
        <w:rPr>
          <w:rFonts w:eastAsiaTheme="minorEastAsia"/>
          <w:b/>
        </w:rPr>
      </w:pPr>
      <w:r>
        <w:t xml:space="preserve">Każdy ułamek można rozszerzyć, ale nie każdy ułamek można skrócić, np.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091C1E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091C1E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</w:rPr>
        <w:t xml:space="preserve"> itp. nazywamy </w:t>
      </w:r>
      <w:r w:rsidRPr="00091C1E">
        <w:rPr>
          <w:rFonts w:eastAsiaTheme="minorEastAsia"/>
          <w:b/>
        </w:rPr>
        <w:t>ułamkami nieskracalnymi.</w:t>
      </w:r>
    </w:p>
    <w:p w:rsidR="00091C1E" w:rsidRDefault="00091C1E">
      <w:r>
        <w:rPr>
          <w:rFonts w:eastAsiaTheme="minorEastAsia"/>
          <w:b/>
        </w:rPr>
        <w:t xml:space="preserve">Spróbuj swoich sił robiąc 12 przykładów na </w:t>
      </w:r>
      <w:hyperlink r:id="rId9" w:history="1">
        <w:r>
          <w:rPr>
            <w:rStyle w:val="Hipercze"/>
          </w:rPr>
          <w:t>https://www.matzoo.pl/klasa4/skracanie-ulamkow-zwyklych_21_74</w:t>
        </w:r>
      </w:hyperlink>
    </w:p>
    <w:p w:rsidR="00091C1E" w:rsidRDefault="00091C1E"/>
    <w:p w:rsidR="00091C1E" w:rsidRDefault="00091C1E">
      <w:r>
        <w:t>Jeżeli nadal nie w pełni  rozumiesz tę część lekcji może pomocny będzie Ci filmik</w:t>
      </w:r>
    </w:p>
    <w:p w:rsidR="00091C1E" w:rsidRDefault="007C4BA5">
      <w:hyperlink r:id="rId10" w:history="1">
        <w:r w:rsidR="00091C1E">
          <w:rPr>
            <w:rStyle w:val="Hipercze"/>
          </w:rPr>
          <w:t>https://www.matzoo.pl/klasa4/skracanie-ulamkow-zwyklych_21_74_video</w:t>
        </w:r>
      </w:hyperlink>
    </w:p>
    <w:p w:rsidR="00091C1E" w:rsidRDefault="00091C1E"/>
    <w:p w:rsidR="00091C1E" w:rsidRDefault="00091C1E" w:rsidP="00091C1E">
      <w:pPr>
        <w:jc w:val="center"/>
      </w:pPr>
      <w:r w:rsidRPr="00091C1E">
        <w:rPr>
          <w:b/>
        </w:rPr>
        <w:t>PRACA DOMOWA</w:t>
      </w:r>
      <w:r>
        <w:t xml:space="preserve"> – podręcznik str. 165/ zad.1 i zad. 3</w:t>
      </w:r>
    </w:p>
    <w:p w:rsidR="00091C1E" w:rsidRDefault="00091C1E" w:rsidP="006A6B9E">
      <w:pPr>
        <w:ind w:left="1416" w:firstLine="708"/>
      </w:pPr>
      <w:r w:rsidRPr="006A6B9E">
        <w:rPr>
          <w:b/>
        </w:rPr>
        <w:t xml:space="preserve">Dla chętnych </w:t>
      </w:r>
      <w:r w:rsidR="006A6B9E" w:rsidRPr="006A6B9E">
        <w:rPr>
          <w:b/>
        </w:rPr>
        <w:t>(nie obowiązkowo)</w:t>
      </w:r>
      <w:r w:rsidR="006A6B9E">
        <w:t xml:space="preserve"> </w:t>
      </w:r>
      <w:r>
        <w:t>zad .5</w:t>
      </w:r>
    </w:p>
    <w:p w:rsidR="00E72AE7" w:rsidRPr="00501958" w:rsidRDefault="00E72AE7" w:rsidP="00E72AE7">
      <w:pPr>
        <w:jc w:val="center"/>
      </w:pPr>
      <w:r>
        <w:t>gdy wykonasz</w:t>
      </w:r>
      <w:r w:rsidRPr="00501958">
        <w:t xml:space="preserve"> pracę domową</w:t>
      </w:r>
      <w:r>
        <w:t xml:space="preserve"> to ją zeskanuj lub zrób zdjęcie i prześlij na maila klasowego</w:t>
      </w:r>
      <w:r w:rsidR="009020B7">
        <w:br/>
        <w:t>w temacie maila wpisz swoje imię i nazwisko</w:t>
      </w:r>
      <w:r w:rsidR="006A6B9E">
        <w:t>, przedmiot</w:t>
      </w:r>
      <w:r w:rsidR="009020B7">
        <w:t xml:space="preserve"> </w:t>
      </w:r>
      <w:r w:rsidR="009020B7">
        <w:br/>
      </w:r>
      <w:r>
        <w:t xml:space="preserve"> </w:t>
      </w:r>
      <w:hyperlink r:id="rId11" w:history="1">
        <w:r w:rsidRPr="00501958">
          <w:rPr>
            <w:rStyle w:val="Hipercze"/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SPklasa4ai4b@interia.pl</w:t>
        </w:r>
      </w:hyperlink>
    </w:p>
    <w:p w:rsidR="00E72AE7" w:rsidRPr="00091C1E" w:rsidRDefault="00E72AE7" w:rsidP="00091C1E">
      <w:pPr>
        <w:ind w:left="1416" w:firstLine="708"/>
        <w:jc w:val="center"/>
      </w:pPr>
    </w:p>
    <w:sectPr w:rsidR="00E72AE7" w:rsidRPr="00091C1E" w:rsidSect="002C77D4">
      <w:pgSz w:w="11906" w:h="16838"/>
      <w:pgMar w:top="720" w:right="720" w:bottom="720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9C"/>
    <w:rsid w:val="00007A9C"/>
    <w:rsid w:val="00091C1E"/>
    <w:rsid w:val="001304E6"/>
    <w:rsid w:val="001B15F1"/>
    <w:rsid w:val="002349C1"/>
    <w:rsid w:val="00271DF1"/>
    <w:rsid w:val="002C77D4"/>
    <w:rsid w:val="0047011B"/>
    <w:rsid w:val="006A6B9E"/>
    <w:rsid w:val="007C4BA5"/>
    <w:rsid w:val="007E0DED"/>
    <w:rsid w:val="00875229"/>
    <w:rsid w:val="009020B7"/>
    <w:rsid w:val="00BE3C7D"/>
    <w:rsid w:val="00D17234"/>
    <w:rsid w:val="00E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CB7B-E443-4CBE-A06A-F8FB315A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47011B"/>
  </w:style>
  <w:style w:type="character" w:styleId="Tekstzastpczy">
    <w:name w:val="Placeholder Text"/>
    <w:basedOn w:val="Domylnaczcionkaakapitu"/>
    <w:uiPriority w:val="99"/>
    <w:semiHidden/>
    <w:rsid w:val="004701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C7D"/>
    <w:rPr>
      <w:color w:val="0000FF"/>
      <w:u w:val="single"/>
    </w:rPr>
  </w:style>
  <w:style w:type="table" w:styleId="Tabela-Siatka">
    <w:name w:val="Table Grid"/>
    <w:basedOn w:val="Standardowy"/>
    <w:uiPriority w:val="59"/>
    <w:rsid w:val="00BE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794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1033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4/rozszerzanie-ulamkow-_21_93_vid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4/rozszerzanie-ulamkow-_21_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hyperlink" Target="mailto:SPklasa4ai4b@interia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atzoo.pl/klasa4/skracanie-ulamkow-zwyklych_21_74_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4/skracanie-ulamkow-zwyklych_21_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8A17-8516-45D6-9BAF-9FC8098A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Sekretariat</cp:lastModifiedBy>
  <cp:revision>2</cp:revision>
  <dcterms:created xsi:type="dcterms:W3CDTF">2020-03-30T09:49:00Z</dcterms:created>
  <dcterms:modified xsi:type="dcterms:W3CDTF">2020-03-30T09:49:00Z</dcterms:modified>
</cp:coreProperties>
</file>